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7FF" w:rsidRDefault="00D217FF" w:rsidP="00D217FF">
      <w:pPr>
        <w:jc w:val="center"/>
        <w:rPr>
          <w:rFonts w:ascii="Century" w:hAnsi="Century"/>
          <w:b/>
          <w:bCs/>
          <w:sz w:val="28"/>
          <w:szCs w:val="28"/>
        </w:rPr>
      </w:pPr>
      <w:r>
        <w:rPr>
          <w:rFonts w:ascii="Century" w:hAnsi="Century"/>
          <w:b/>
          <w:bCs/>
          <w:sz w:val="28"/>
          <w:szCs w:val="28"/>
        </w:rPr>
        <w:t xml:space="preserve">VISITE DU STADE OCÉANE </w:t>
      </w:r>
    </w:p>
    <w:p w:rsidR="00D217FF" w:rsidRDefault="00D217FF" w:rsidP="00D217FF">
      <w:pPr>
        <w:jc w:val="center"/>
        <w:rPr>
          <w:rFonts w:ascii="Century" w:hAnsi="Century"/>
          <w:b/>
          <w:bCs/>
          <w:sz w:val="28"/>
          <w:szCs w:val="28"/>
        </w:rPr>
      </w:pPr>
      <w:r>
        <w:rPr>
          <w:rFonts w:ascii="Century" w:hAnsi="Century"/>
          <w:b/>
          <w:bCs/>
          <w:sz w:val="28"/>
          <w:szCs w:val="28"/>
        </w:rPr>
        <w:t>PAR LES CM2 DE L’ÉCOLE PAUL LANGEVIN</w:t>
      </w:r>
    </w:p>
    <w:p w:rsidR="00D217FF" w:rsidRDefault="00D217FF" w:rsidP="00D217FF">
      <w:pPr>
        <w:jc w:val="center"/>
        <w:rPr>
          <w:rFonts w:ascii="Century" w:hAnsi="Century"/>
          <w:b/>
          <w:bCs/>
          <w:sz w:val="28"/>
          <w:szCs w:val="28"/>
        </w:rPr>
      </w:pPr>
    </w:p>
    <w:p w:rsidR="00D217FF" w:rsidRDefault="00D217FF" w:rsidP="00D217FF">
      <w:pPr>
        <w:jc w:val="both"/>
        <w:rPr>
          <w:rFonts w:ascii="Century" w:hAnsi="Century"/>
          <w:sz w:val="28"/>
          <w:szCs w:val="28"/>
        </w:rPr>
      </w:pPr>
    </w:p>
    <w:p w:rsidR="00D217FF" w:rsidRDefault="00D217FF" w:rsidP="00D217FF">
      <w:pPr>
        <w:jc w:val="both"/>
        <w:rPr>
          <w:rFonts w:ascii="Century" w:hAnsi="Century"/>
          <w:sz w:val="28"/>
          <w:szCs w:val="28"/>
        </w:rPr>
      </w:pPr>
      <w:r>
        <w:rPr>
          <w:rFonts w:ascii="Century" w:hAnsi="Century"/>
          <w:sz w:val="28"/>
          <w:szCs w:val="28"/>
        </w:rPr>
        <w:tab/>
        <w:t>Suite à la visite du stade le mardi 24 mars, nous avons rédigé des petits articles sur différents thèmes abordés lors de la visite :</w:t>
      </w:r>
    </w:p>
    <w:p w:rsidR="00D217FF" w:rsidRDefault="00D217FF" w:rsidP="00D217FF">
      <w:pPr>
        <w:jc w:val="both"/>
        <w:rPr>
          <w:rFonts w:ascii="Century" w:hAnsi="Century"/>
          <w:sz w:val="28"/>
          <w:szCs w:val="28"/>
        </w:rPr>
      </w:pPr>
    </w:p>
    <w:p w:rsidR="00D217FF" w:rsidRPr="00C35311" w:rsidRDefault="00D217FF" w:rsidP="00D217FF">
      <w:pPr>
        <w:pStyle w:val="Paragraphedeliste"/>
        <w:numPr>
          <w:ilvl w:val="0"/>
          <w:numId w:val="1"/>
        </w:numPr>
        <w:jc w:val="both"/>
        <w:rPr>
          <w:rFonts w:ascii="Century" w:hAnsi="Century"/>
          <w:sz w:val="28"/>
          <w:szCs w:val="28"/>
          <w:u w:val="single"/>
        </w:rPr>
      </w:pPr>
      <w:r w:rsidRPr="00C35311">
        <w:rPr>
          <w:rFonts w:ascii="Century" w:hAnsi="Century"/>
          <w:b/>
          <w:bCs/>
          <w:sz w:val="28"/>
          <w:szCs w:val="28"/>
          <w:u w:val="single"/>
        </w:rPr>
        <w:t>L’historique du club :</w:t>
      </w:r>
    </w:p>
    <w:p w:rsidR="00D217FF" w:rsidRDefault="00D217FF" w:rsidP="00D217FF">
      <w:pPr>
        <w:jc w:val="both"/>
        <w:rPr>
          <w:rFonts w:ascii="Century" w:hAnsi="Century"/>
          <w:sz w:val="28"/>
          <w:szCs w:val="28"/>
          <w:u w:val="single"/>
        </w:rPr>
      </w:pPr>
    </w:p>
    <w:p w:rsidR="00D217FF" w:rsidRDefault="00D217FF" w:rsidP="00D217FF">
      <w:pPr>
        <w:jc w:val="both"/>
        <w:rPr>
          <w:rFonts w:ascii="Century" w:hAnsi="Century"/>
          <w:sz w:val="28"/>
          <w:szCs w:val="28"/>
        </w:rPr>
      </w:pPr>
      <w:r>
        <w:rPr>
          <w:rFonts w:ascii="Century" w:hAnsi="Century"/>
          <w:sz w:val="28"/>
          <w:szCs w:val="28"/>
        </w:rPr>
        <w:t>Le club du HAC a été créé en 1872, c’est le plus ancien club de foot de France. Il a été créé par des Anglais qui venaient de Cambridge et d’Oxford et qui sont aussi à l’origine des couleurs « ciel et marine ».</w:t>
      </w:r>
    </w:p>
    <w:p w:rsidR="00D217FF" w:rsidRDefault="00D217FF" w:rsidP="00D217FF">
      <w:pPr>
        <w:jc w:val="both"/>
        <w:rPr>
          <w:rFonts w:ascii="Century" w:hAnsi="Century"/>
          <w:sz w:val="28"/>
          <w:szCs w:val="28"/>
        </w:rPr>
      </w:pPr>
      <w:r>
        <w:rPr>
          <w:rFonts w:ascii="Century" w:hAnsi="Century"/>
          <w:sz w:val="28"/>
          <w:szCs w:val="28"/>
        </w:rPr>
        <w:t>Le logo est en forme de bouclier, on y trouve la salamandre et une couronne (emblèmes de François Ier), et les 2 couleurs représentant Oxford et Cambridge.</w:t>
      </w:r>
    </w:p>
    <w:p w:rsidR="00D217FF" w:rsidRDefault="00D217FF" w:rsidP="00D217FF">
      <w:pPr>
        <w:jc w:val="both"/>
        <w:rPr>
          <w:rFonts w:ascii="Century" w:hAnsi="Century"/>
          <w:sz w:val="28"/>
          <w:szCs w:val="28"/>
        </w:rPr>
      </w:pPr>
    </w:p>
    <w:p w:rsidR="00D217FF" w:rsidRDefault="00D217FF" w:rsidP="00D217FF">
      <w:pPr>
        <w:jc w:val="both"/>
        <w:rPr>
          <w:rFonts w:ascii="Century" w:hAnsi="Century"/>
          <w:i/>
          <w:iCs/>
          <w:sz w:val="28"/>
          <w:szCs w:val="28"/>
        </w:rPr>
      </w:pPr>
      <w:r>
        <w:rPr>
          <w:rFonts w:ascii="Century" w:hAnsi="Century"/>
          <w:i/>
          <w:iCs/>
          <w:sz w:val="28"/>
          <w:szCs w:val="28"/>
        </w:rPr>
        <w:t>Écrit par Benjamin, Maxime, Eliott et Marius</w:t>
      </w:r>
    </w:p>
    <w:p w:rsidR="00D217FF" w:rsidRDefault="00D217FF" w:rsidP="00D217FF">
      <w:pPr>
        <w:jc w:val="both"/>
        <w:rPr>
          <w:rFonts w:ascii="Century" w:hAnsi="Century"/>
          <w:i/>
          <w:iCs/>
          <w:sz w:val="28"/>
          <w:szCs w:val="28"/>
        </w:rPr>
      </w:pPr>
    </w:p>
    <w:p w:rsidR="00D217FF" w:rsidRPr="00C35311" w:rsidRDefault="00D217FF" w:rsidP="00D217FF">
      <w:pPr>
        <w:pStyle w:val="Paragraphedeliste"/>
        <w:numPr>
          <w:ilvl w:val="0"/>
          <w:numId w:val="1"/>
        </w:numPr>
        <w:jc w:val="both"/>
        <w:rPr>
          <w:rFonts w:ascii="Century" w:hAnsi="Century"/>
          <w:sz w:val="28"/>
          <w:szCs w:val="28"/>
        </w:rPr>
      </w:pPr>
      <w:r>
        <w:rPr>
          <w:rFonts w:ascii="Century" w:hAnsi="Century"/>
          <w:b/>
          <w:bCs/>
          <w:sz w:val="28"/>
          <w:szCs w:val="28"/>
          <w:u w:val="single"/>
        </w:rPr>
        <w:t>La construction du stade :</w:t>
      </w:r>
    </w:p>
    <w:p w:rsidR="00D217FF" w:rsidRDefault="00D217FF" w:rsidP="00D217FF">
      <w:pPr>
        <w:jc w:val="both"/>
        <w:rPr>
          <w:rFonts w:ascii="Century" w:hAnsi="Century"/>
          <w:sz w:val="28"/>
          <w:szCs w:val="28"/>
        </w:rPr>
      </w:pPr>
    </w:p>
    <w:p w:rsidR="00D217FF" w:rsidRDefault="00D217FF" w:rsidP="00D217FF">
      <w:pPr>
        <w:jc w:val="both"/>
        <w:rPr>
          <w:rFonts w:ascii="Century" w:hAnsi="Century"/>
          <w:sz w:val="28"/>
          <w:szCs w:val="28"/>
        </w:rPr>
      </w:pPr>
      <w:r>
        <w:rPr>
          <w:rFonts w:ascii="Century" w:hAnsi="Century"/>
          <w:sz w:val="28"/>
          <w:szCs w:val="28"/>
        </w:rPr>
        <w:t>Les travaux ont commencé en 2010 et se sont terminés en 2012.</w:t>
      </w:r>
    </w:p>
    <w:p w:rsidR="00D217FF" w:rsidRDefault="00D217FF" w:rsidP="00D217FF">
      <w:pPr>
        <w:jc w:val="both"/>
        <w:rPr>
          <w:rFonts w:ascii="Century" w:hAnsi="Century"/>
          <w:sz w:val="28"/>
          <w:szCs w:val="28"/>
        </w:rPr>
      </w:pPr>
      <w:r>
        <w:rPr>
          <w:rFonts w:ascii="Century" w:hAnsi="Century"/>
          <w:sz w:val="28"/>
          <w:szCs w:val="28"/>
        </w:rPr>
        <w:t>Le toit du stade est équipé de panneaux photovoltaïques qui permettent de produire plus d’énergie qu’il n’en consomme.</w:t>
      </w:r>
    </w:p>
    <w:p w:rsidR="00D217FF" w:rsidRDefault="00D217FF" w:rsidP="00D217FF">
      <w:pPr>
        <w:jc w:val="both"/>
        <w:rPr>
          <w:rFonts w:ascii="Century" w:hAnsi="Century"/>
          <w:sz w:val="28"/>
          <w:szCs w:val="28"/>
        </w:rPr>
      </w:pPr>
      <w:r>
        <w:rPr>
          <w:rFonts w:ascii="Century" w:hAnsi="Century"/>
          <w:sz w:val="28"/>
          <w:szCs w:val="28"/>
        </w:rPr>
        <w:t>Il est aussi équipé d’un système de récupération des eaux de pluie, il y a donc une réserve d’eau qui peut servir à arroser la pelouse, ou éventuellement pour les pompiers.</w:t>
      </w:r>
    </w:p>
    <w:p w:rsidR="00D217FF" w:rsidRDefault="00D217FF" w:rsidP="00D217FF">
      <w:pPr>
        <w:jc w:val="both"/>
        <w:rPr>
          <w:rFonts w:ascii="Century" w:hAnsi="Century"/>
          <w:sz w:val="28"/>
          <w:szCs w:val="28"/>
        </w:rPr>
      </w:pPr>
      <w:r>
        <w:rPr>
          <w:rFonts w:ascii="Century" w:hAnsi="Century"/>
          <w:sz w:val="28"/>
          <w:szCs w:val="28"/>
        </w:rPr>
        <w:t>Les mouettes confondent le toit du stade avec la mer et font donc des trous, c’est pour cela que l’on diffuse des cris de rapaces pour tenter de faire fuir les mouettes</w:t>
      </w:r>
      <w:r w:rsidR="00A35A6B">
        <w:rPr>
          <w:rFonts w:ascii="Century" w:hAnsi="Century"/>
          <w:sz w:val="28"/>
          <w:szCs w:val="28"/>
        </w:rPr>
        <w:t>.</w:t>
      </w:r>
    </w:p>
    <w:p w:rsidR="00D217FF" w:rsidRDefault="00D217FF" w:rsidP="00D217FF">
      <w:pPr>
        <w:jc w:val="both"/>
        <w:rPr>
          <w:rFonts w:ascii="Century" w:hAnsi="Century"/>
          <w:sz w:val="28"/>
          <w:szCs w:val="28"/>
        </w:rPr>
      </w:pPr>
    </w:p>
    <w:p w:rsidR="00D217FF" w:rsidRDefault="00D217FF" w:rsidP="00D217FF">
      <w:pPr>
        <w:jc w:val="both"/>
        <w:rPr>
          <w:rFonts w:ascii="Century" w:hAnsi="Century"/>
          <w:i/>
          <w:iCs/>
          <w:sz w:val="28"/>
          <w:szCs w:val="28"/>
        </w:rPr>
      </w:pPr>
      <w:r>
        <w:rPr>
          <w:rFonts w:ascii="Century" w:hAnsi="Century"/>
          <w:i/>
          <w:iCs/>
          <w:sz w:val="28"/>
          <w:szCs w:val="28"/>
        </w:rPr>
        <w:t xml:space="preserve">Écrit par Lily, </w:t>
      </w:r>
      <w:proofErr w:type="spellStart"/>
      <w:r>
        <w:rPr>
          <w:rFonts w:ascii="Century" w:hAnsi="Century"/>
          <w:i/>
          <w:iCs/>
          <w:sz w:val="28"/>
          <w:szCs w:val="28"/>
        </w:rPr>
        <w:t>Anaelle</w:t>
      </w:r>
      <w:proofErr w:type="spellEnd"/>
      <w:r>
        <w:rPr>
          <w:rFonts w:ascii="Century" w:hAnsi="Century"/>
          <w:i/>
          <w:iCs/>
          <w:sz w:val="28"/>
          <w:szCs w:val="28"/>
        </w:rPr>
        <w:t xml:space="preserve"> et Gabin</w:t>
      </w:r>
    </w:p>
    <w:p w:rsidR="00D217FF" w:rsidRDefault="00D217FF" w:rsidP="00D217FF">
      <w:pPr>
        <w:jc w:val="both"/>
        <w:rPr>
          <w:rFonts w:ascii="Century" w:hAnsi="Century"/>
          <w:i/>
          <w:iCs/>
          <w:sz w:val="28"/>
          <w:szCs w:val="28"/>
        </w:rPr>
      </w:pPr>
    </w:p>
    <w:p w:rsidR="00D217FF" w:rsidRPr="00C35311" w:rsidRDefault="00D217FF" w:rsidP="00D217FF">
      <w:pPr>
        <w:pStyle w:val="Paragraphedeliste"/>
        <w:numPr>
          <w:ilvl w:val="0"/>
          <w:numId w:val="1"/>
        </w:numPr>
        <w:jc w:val="both"/>
        <w:rPr>
          <w:rFonts w:ascii="Century" w:hAnsi="Century"/>
          <w:sz w:val="28"/>
          <w:szCs w:val="28"/>
        </w:rPr>
      </w:pPr>
      <w:r>
        <w:rPr>
          <w:rFonts w:ascii="Century" w:hAnsi="Century"/>
          <w:b/>
          <w:bCs/>
          <w:sz w:val="28"/>
          <w:szCs w:val="28"/>
          <w:u w:val="single"/>
        </w:rPr>
        <w:t>Les tribunes :</w:t>
      </w:r>
    </w:p>
    <w:p w:rsidR="00D217FF" w:rsidRDefault="00D217FF" w:rsidP="00D217FF">
      <w:pPr>
        <w:ind w:left="360"/>
        <w:jc w:val="both"/>
        <w:rPr>
          <w:rFonts w:ascii="Century" w:hAnsi="Century"/>
          <w:sz w:val="28"/>
          <w:szCs w:val="28"/>
        </w:rPr>
      </w:pPr>
    </w:p>
    <w:p w:rsidR="00D217FF" w:rsidRDefault="00D217FF" w:rsidP="00D217FF">
      <w:pPr>
        <w:ind w:left="360"/>
        <w:jc w:val="both"/>
        <w:rPr>
          <w:rFonts w:ascii="Century" w:hAnsi="Century"/>
          <w:sz w:val="28"/>
          <w:szCs w:val="28"/>
        </w:rPr>
      </w:pPr>
      <w:r>
        <w:rPr>
          <w:rFonts w:ascii="Century" w:hAnsi="Century"/>
          <w:sz w:val="28"/>
          <w:szCs w:val="28"/>
        </w:rPr>
        <w:t>Le stade est un stade « à l’anglaise » c’est-à-dire que les tribunes sont au plus près de la pelouse, sans barrières. L’inclinaison des tribunes permet une bonne visibilité quelle que soit sa place.</w:t>
      </w:r>
    </w:p>
    <w:p w:rsidR="00D217FF" w:rsidRDefault="00D217FF" w:rsidP="00D217FF">
      <w:pPr>
        <w:ind w:left="360"/>
        <w:jc w:val="both"/>
        <w:rPr>
          <w:rFonts w:ascii="Century" w:hAnsi="Century"/>
          <w:sz w:val="28"/>
          <w:szCs w:val="28"/>
        </w:rPr>
      </w:pPr>
    </w:p>
    <w:p w:rsidR="00D217FF" w:rsidRDefault="00D217FF" w:rsidP="00D217FF">
      <w:pPr>
        <w:ind w:left="360"/>
        <w:jc w:val="both"/>
        <w:rPr>
          <w:rFonts w:ascii="Century" w:hAnsi="Century"/>
          <w:sz w:val="28"/>
          <w:szCs w:val="28"/>
        </w:rPr>
      </w:pPr>
      <w:r>
        <w:rPr>
          <w:rFonts w:ascii="Century" w:hAnsi="Century"/>
          <w:sz w:val="28"/>
          <w:szCs w:val="28"/>
        </w:rPr>
        <w:t>La seule tribune qui possède des grilles est celle des supporters adverses, pour ne pas qu’ils jettent d’objets sur le terrain.</w:t>
      </w:r>
    </w:p>
    <w:p w:rsidR="00D217FF" w:rsidRDefault="00D217FF" w:rsidP="00D217FF">
      <w:pPr>
        <w:ind w:left="360"/>
        <w:jc w:val="both"/>
        <w:rPr>
          <w:rFonts w:ascii="Century" w:hAnsi="Century"/>
          <w:sz w:val="28"/>
          <w:szCs w:val="28"/>
        </w:rPr>
      </w:pPr>
    </w:p>
    <w:p w:rsidR="00D217FF" w:rsidRDefault="00D217FF" w:rsidP="00D217FF">
      <w:pPr>
        <w:ind w:left="360"/>
        <w:jc w:val="both"/>
        <w:rPr>
          <w:rFonts w:ascii="Century" w:hAnsi="Century"/>
          <w:sz w:val="28"/>
          <w:szCs w:val="28"/>
        </w:rPr>
      </w:pPr>
      <w:r>
        <w:rPr>
          <w:rFonts w:ascii="Century" w:hAnsi="Century"/>
          <w:sz w:val="28"/>
          <w:szCs w:val="28"/>
        </w:rPr>
        <w:t>Dans les tribunes, il y a 25 000 places. Il y a une tribune avec des sièges modulables.</w:t>
      </w:r>
    </w:p>
    <w:p w:rsidR="00D217FF" w:rsidRDefault="00D217FF" w:rsidP="00D217FF">
      <w:pPr>
        <w:ind w:left="360"/>
        <w:jc w:val="both"/>
        <w:rPr>
          <w:rFonts w:ascii="Century" w:hAnsi="Century"/>
          <w:sz w:val="28"/>
          <w:szCs w:val="28"/>
        </w:rPr>
      </w:pPr>
      <w:r>
        <w:rPr>
          <w:rFonts w:ascii="Century" w:hAnsi="Century"/>
          <w:sz w:val="28"/>
          <w:szCs w:val="28"/>
        </w:rPr>
        <w:t>Il y a des espaces pour les personnes en fauteuil roulant.</w:t>
      </w:r>
    </w:p>
    <w:p w:rsidR="00D217FF" w:rsidRDefault="00D217FF" w:rsidP="00D217FF">
      <w:pPr>
        <w:ind w:left="360"/>
        <w:jc w:val="both"/>
        <w:rPr>
          <w:rFonts w:ascii="Century" w:hAnsi="Century"/>
          <w:sz w:val="28"/>
          <w:szCs w:val="28"/>
        </w:rPr>
      </w:pPr>
    </w:p>
    <w:p w:rsidR="00D217FF" w:rsidRDefault="00D217FF" w:rsidP="00D217FF">
      <w:pPr>
        <w:ind w:left="360"/>
        <w:jc w:val="both"/>
        <w:rPr>
          <w:rFonts w:ascii="Century" w:hAnsi="Century"/>
          <w:i/>
          <w:iCs/>
          <w:sz w:val="28"/>
          <w:szCs w:val="28"/>
        </w:rPr>
      </w:pPr>
      <w:r>
        <w:rPr>
          <w:rFonts w:ascii="Century" w:hAnsi="Century"/>
          <w:i/>
          <w:iCs/>
          <w:sz w:val="28"/>
          <w:szCs w:val="28"/>
        </w:rPr>
        <w:t xml:space="preserve">Écrit par </w:t>
      </w:r>
      <w:proofErr w:type="spellStart"/>
      <w:r>
        <w:rPr>
          <w:rFonts w:ascii="Century" w:hAnsi="Century"/>
          <w:i/>
          <w:iCs/>
          <w:sz w:val="28"/>
          <w:szCs w:val="28"/>
        </w:rPr>
        <w:t>Kamila</w:t>
      </w:r>
      <w:proofErr w:type="spellEnd"/>
      <w:r>
        <w:rPr>
          <w:rFonts w:ascii="Century" w:hAnsi="Century"/>
          <w:i/>
          <w:iCs/>
          <w:sz w:val="28"/>
          <w:szCs w:val="28"/>
        </w:rPr>
        <w:t xml:space="preserve">, </w:t>
      </w:r>
      <w:proofErr w:type="spellStart"/>
      <w:r>
        <w:rPr>
          <w:rFonts w:ascii="Century" w:hAnsi="Century"/>
          <w:i/>
          <w:iCs/>
          <w:sz w:val="28"/>
          <w:szCs w:val="28"/>
        </w:rPr>
        <w:t>Mathéys</w:t>
      </w:r>
      <w:proofErr w:type="spellEnd"/>
      <w:r>
        <w:rPr>
          <w:rFonts w:ascii="Century" w:hAnsi="Century"/>
          <w:i/>
          <w:iCs/>
          <w:sz w:val="28"/>
          <w:szCs w:val="28"/>
        </w:rPr>
        <w:t xml:space="preserve"> et </w:t>
      </w:r>
      <w:proofErr w:type="spellStart"/>
      <w:r>
        <w:rPr>
          <w:rFonts w:ascii="Century" w:hAnsi="Century"/>
          <w:i/>
          <w:iCs/>
          <w:sz w:val="28"/>
          <w:szCs w:val="28"/>
        </w:rPr>
        <w:t>Zakharia</w:t>
      </w:r>
      <w:proofErr w:type="spellEnd"/>
    </w:p>
    <w:p w:rsidR="00D217FF" w:rsidRPr="00D217FF" w:rsidRDefault="00D217FF" w:rsidP="00D217FF">
      <w:pPr>
        <w:pStyle w:val="Paragraphedeliste"/>
        <w:numPr>
          <w:ilvl w:val="0"/>
          <w:numId w:val="1"/>
        </w:numPr>
        <w:jc w:val="both"/>
        <w:rPr>
          <w:rFonts w:ascii="Century" w:hAnsi="Century"/>
          <w:i/>
          <w:iCs/>
          <w:sz w:val="28"/>
          <w:szCs w:val="28"/>
        </w:rPr>
      </w:pPr>
      <w:r>
        <w:rPr>
          <w:rFonts w:ascii="Century" w:hAnsi="Century"/>
          <w:b/>
          <w:bCs/>
          <w:sz w:val="28"/>
          <w:szCs w:val="28"/>
          <w:u w:val="single"/>
        </w:rPr>
        <w:lastRenderedPageBreak/>
        <w:t>La pelouse :</w:t>
      </w:r>
    </w:p>
    <w:p w:rsidR="00D217FF" w:rsidRDefault="00D217FF" w:rsidP="00D217FF">
      <w:pPr>
        <w:ind w:left="360"/>
        <w:jc w:val="both"/>
        <w:rPr>
          <w:rFonts w:ascii="Century" w:hAnsi="Century"/>
          <w:i/>
          <w:iCs/>
          <w:sz w:val="28"/>
          <w:szCs w:val="28"/>
        </w:rPr>
      </w:pPr>
    </w:p>
    <w:p w:rsidR="00D217FF" w:rsidRDefault="00D217FF" w:rsidP="00D217FF">
      <w:pPr>
        <w:ind w:left="360"/>
        <w:jc w:val="both"/>
        <w:rPr>
          <w:rFonts w:ascii="Century" w:hAnsi="Century"/>
          <w:sz w:val="28"/>
          <w:szCs w:val="28"/>
        </w:rPr>
      </w:pPr>
      <w:r>
        <w:rPr>
          <w:rFonts w:ascii="Century" w:hAnsi="Century"/>
          <w:sz w:val="28"/>
          <w:szCs w:val="28"/>
        </w:rPr>
        <w:t>La pelouse peut être chauffée et il y a un système d’arrosage automatique.</w:t>
      </w:r>
    </w:p>
    <w:p w:rsidR="00D217FF" w:rsidRDefault="00D217FF" w:rsidP="00D217FF">
      <w:pPr>
        <w:ind w:left="360"/>
        <w:jc w:val="both"/>
        <w:rPr>
          <w:rFonts w:ascii="Century" w:hAnsi="Century"/>
          <w:sz w:val="28"/>
          <w:szCs w:val="28"/>
        </w:rPr>
      </w:pPr>
      <w:r>
        <w:rPr>
          <w:rFonts w:ascii="Century" w:hAnsi="Century"/>
          <w:sz w:val="28"/>
          <w:szCs w:val="28"/>
        </w:rPr>
        <w:t xml:space="preserve">Il y a 5 jardiniers qui s’occupent de la pelouse, ils doivent la tondre à une hauteur réglementaire de 2,5 cm. Le gazon est un mélange d’herbe et de synthétique. </w:t>
      </w:r>
    </w:p>
    <w:p w:rsidR="00D217FF" w:rsidRDefault="00D217FF" w:rsidP="00D217FF">
      <w:pPr>
        <w:ind w:left="360"/>
        <w:jc w:val="both"/>
        <w:rPr>
          <w:rFonts w:ascii="Century" w:hAnsi="Century"/>
          <w:sz w:val="28"/>
          <w:szCs w:val="28"/>
        </w:rPr>
      </w:pPr>
    </w:p>
    <w:p w:rsidR="00D217FF" w:rsidRDefault="00D217FF" w:rsidP="00D217FF">
      <w:pPr>
        <w:ind w:left="360"/>
        <w:jc w:val="both"/>
        <w:rPr>
          <w:rFonts w:ascii="Century" w:hAnsi="Century"/>
          <w:sz w:val="28"/>
          <w:szCs w:val="28"/>
        </w:rPr>
      </w:pPr>
      <w:r>
        <w:rPr>
          <w:rFonts w:ascii="Century" w:hAnsi="Century"/>
          <w:i/>
          <w:iCs/>
          <w:sz w:val="28"/>
          <w:szCs w:val="28"/>
        </w:rPr>
        <w:t>Écrit par Alix, Louis et Lyam</w:t>
      </w:r>
    </w:p>
    <w:p w:rsidR="00D217FF" w:rsidRDefault="00D217FF" w:rsidP="00D217FF">
      <w:pPr>
        <w:ind w:left="360"/>
        <w:jc w:val="both"/>
        <w:rPr>
          <w:rFonts w:ascii="Century" w:hAnsi="Century"/>
          <w:i/>
          <w:iCs/>
          <w:sz w:val="28"/>
          <w:szCs w:val="28"/>
        </w:rPr>
      </w:pPr>
    </w:p>
    <w:p w:rsidR="00D217FF" w:rsidRPr="00C35311" w:rsidRDefault="00D217FF" w:rsidP="00D217FF">
      <w:pPr>
        <w:pStyle w:val="Paragraphedeliste"/>
        <w:numPr>
          <w:ilvl w:val="0"/>
          <w:numId w:val="1"/>
        </w:numPr>
        <w:jc w:val="both"/>
        <w:rPr>
          <w:rFonts w:ascii="Century" w:hAnsi="Century"/>
          <w:sz w:val="28"/>
          <w:szCs w:val="28"/>
        </w:rPr>
      </w:pPr>
      <w:r>
        <w:rPr>
          <w:rFonts w:ascii="Century" w:hAnsi="Century"/>
          <w:b/>
          <w:bCs/>
          <w:sz w:val="28"/>
          <w:szCs w:val="28"/>
          <w:u w:val="single"/>
        </w:rPr>
        <w:t>La sécurité dans le stade :</w:t>
      </w:r>
    </w:p>
    <w:p w:rsidR="00D217FF" w:rsidRDefault="00D217FF" w:rsidP="00D217FF">
      <w:pPr>
        <w:jc w:val="both"/>
        <w:rPr>
          <w:rFonts w:ascii="Century" w:hAnsi="Century"/>
          <w:sz w:val="28"/>
          <w:szCs w:val="28"/>
        </w:rPr>
      </w:pPr>
    </w:p>
    <w:p w:rsidR="00D217FF" w:rsidRDefault="00D217FF" w:rsidP="00D217FF">
      <w:pPr>
        <w:jc w:val="both"/>
        <w:rPr>
          <w:rFonts w:ascii="Century" w:hAnsi="Century"/>
          <w:sz w:val="28"/>
          <w:szCs w:val="28"/>
        </w:rPr>
      </w:pPr>
      <w:r>
        <w:rPr>
          <w:rFonts w:ascii="Century" w:hAnsi="Century"/>
          <w:sz w:val="28"/>
          <w:szCs w:val="28"/>
        </w:rPr>
        <w:t>Pendant chaque match, il y a un service de sécurité important. Tout en haut d’une tribune, il y a un poste de sécurité qui permet de vérifier que tout se passe bien à l’aide d’écrans de surveillance.</w:t>
      </w:r>
    </w:p>
    <w:p w:rsidR="00D217FF" w:rsidRDefault="00D217FF" w:rsidP="00D217FF">
      <w:pPr>
        <w:jc w:val="both"/>
        <w:rPr>
          <w:rFonts w:ascii="Century" w:hAnsi="Century"/>
          <w:sz w:val="28"/>
          <w:szCs w:val="28"/>
        </w:rPr>
      </w:pPr>
      <w:r>
        <w:rPr>
          <w:rFonts w:ascii="Century" w:hAnsi="Century"/>
          <w:sz w:val="28"/>
          <w:szCs w:val="28"/>
        </w:rPr>
        <w:t>Pendant les matchs, il est interdit de lancer des projectiles sur la pelouse ou de pénétrer sur la pelouse.</w:t>
      </w:r>
      <w:r w:rsidR="0020476F">
        <w:rPr>
          <w:rFonts w:ascii="Century" w:hAnsi="Century"/>
          <w:sz w:val="28"/>
          <w:szCs w:val="28"/>
        </w:rPr>
        <w:t xml:space="preserve"> Si un supporter se comporte mal, il est arrêté dans une « espèce de prison » avant d’être emmené au commissariat.</w:t>
      </w:r>
    </w:p>
    <w:p w:rsidR="00D217FF" w:rsidRDefault="00D217FF" w:rsidP="00D217FF">
      <w:pPr>
        <w:jc w:val="both"/>
        <w:rPr>
          <w:rFonts w:ascii="Century" w:hAnsi="Century"/>
          <w:sz w:val="28"/>
          <w:szCs w:val="28"/>
        </w:rPr>
      </w:pPr>
    </w:p>
    <w:p w:rsidR="00D217FF" w:rsidRDefault="00D217FF" w:rsidP="00D217FF">
      <w:pPr>
        <w:jc w:val="both"/>
        <w:rPr>
          <w:rFonts w:ascii="Century" w:hAnsi="Century"/>
          <w:sz w:val="28"/>
          <w:szCs w:val="28"/>
        </w:rPr>
      </w:pPr>
      <w:r>
        <w:rPr>
          <w:rFonts w:ascii="Century" w:hAnsi="Century"/>
          <w:i/>
          <w:iCs/>
          <w:sz w:val="28"/>
          <w:szCs w:val="28"/>
        </w:rPr>
        <w:t xml:space="preserve">Écrit par </w:t>
      </w:r>
      <w:proofErr w:type="spellStart"/>
      <w:r w:rsidR="0020476F">
        <w:rPr>
          <w:rFonts w:ascii="Century" w:hAnsi="Century"/>
          <w:i/>
          <w:iCs/>
          <w:sz w:val="28"/>
          <w:szCs w:val="28"/>
        </w:rPr>
        <w:t>Maëla</w:t>
      </w:r>
      <w:proofErr w:type="spellEnd"/>
      <w:r w:rsidR="0020476F">
        <w:rPr>
          <w:rFonts w:ascii="Century" w:hAnsi="Century"/>
          <w:i/>
          <w:iCs/>
          <w:sz w:val="28"/>
          <w:szCs w:val="28"/>
        </w:rPr>
        <w:t xml:space="preserve">, </w:t>
      </w:r>
      <w:proofErr w:type="spellStart"/>
      <w:r w:rsidR="0020476F">
        <w:rPr>
          <w:rFonts w:ascii="Century" w:hAnsi="Century"/>
          <w:i/>
          <w:iCs/>
          <w:sz w:val="28"/>
          <w:szCs w:val="28"/>
        </w:rPr>
        <w:t>Titouan</w:t>
      </w:r>
      <w:proofErr w:type="spellEnd"/>
      <w:r w:rsidR="0020476F">
        <w:rPr>
          <w:rFonts w:ascii="Century" w:hAnsi="Century"/>
          <w:i/>
          <w:iCs/>
          <w:sz w:val="28"/>
          <w:szCs w:val="28"/>
        </w:rPr>
        <w:t xml:space="preserve"> et </w:t>
      </w:r>
      <w:proofErr w:type="spellStart"/>
      <w:r w:rsidR="0020476F">
        <w:rPr>
          <w:rFonts w:ascii="Century" w:hAnsi="Century"/>
          <w:i/>
          <w:iCs/>
          <w:sz w:val="28"/>
          <w:szCs w:val="28"/>
        </w:rPr>
        <w:t>Sévan</w:t>
      </w:r>
      <w:proofErr w:type="spellEnd"/>
    </w:p>
    <w:p w:rsidR="00D217FF" w:rsidRDefault="00D217FF" w:rsidP="00D217FF">
      <w:pPr>
        <w:jc w:val="both"/>
        <w:rPr>
          <w:rFonts w:ascii="Century" w:hAnsi="Century"/>
          <w:sz w:val="28"/>
          <w:szCs w:val="28"/>
        </w:rPr>
      </w:pPr>
    </w:p>
    <w:p w:rsidR="00D217FF" w:rsidRDefault="00D217FF" w:rsidP="00D217FF">
      <w:pPr>
        <w:pStyle w:val="Paragraphedeliste"/>
        <w:numPr>
          <w:ilvl w:val="0"/>
          <w:numId w:val="1"/>
        </w:numPr>
        <w:jc w:val="both"/>
        <w:rPr>
          <w:rFonts w:ascii="Century" w:hAnsi="Century"/>
          <w:sz w:val="28"/>
          <w:szCs w:val="28"/>
        </w:rPr>
      </w:pPr>
      <w:r>
        <w:rPr>
          <w:rFonts w:ascii="Century" w:hAnsi="Century"/>
          <w:b/>
          <w:bCs/>
          <w:sz w:val="28"/>
          <w:szCs w:val="28"/>
          <w:u w:val="single"/>
        </w:rPr>
        <w:t>Les</w:t>
      </w:r>
      <w:r w:rsidR="0020476F">
        <w:rPr>
          <w:rFonts w:ascii="Century" w:hAnsi="Century"/>
          <w:b/>
          <w:bCs/>
          <w:sz w:val="28"/>
          <w:szCs w:val="28"/>
          <w:u w:val="single"/>
        </w:rPr>
        <w:t xml:space="preserve"> soins aux </w:t>
      </w:r>
      <w:r>
        <w:rPr>
          <w:rFonts w:ascii="Century" w:hAnsi="Century"/>
          <w:b/>
          <w:bCs/>
          <w:sz w:val="28"/>
          <w:szCs w:val="28"/>
          <w:u w:val="single"/>
        </w:rPr>
        <w:t>joueurs :</w:t>
      </w:r>
    </w:p>
    <w:p w:rsidR="00D217FF" w:rsidRDefault="00D217FF" w:rsidP="00D217FF">
      <w:pPr>
        <w:jc w:val="both"/>
        <w:rPr>
          <w:rFonts w:ascii="Century" w:hAnsi="Century"/>
          <w:sz w:val="28"/>
          <w:szCs w:val="28"/>
        </w:rPr>
      </w:pPr>
    </w:p>
    <w:p w:rsidR="00D217FF" w:rsidRDefault="00D217FF" w:rsidP="00D217FF">
      <w:pPr>
        <w:jc w:val="both"/>
        <w:rPr>
          <w:rFonts w:ascii="Century" w:hAnsi="Century"/>
          <w:sz w:val="28"/>
          <w:szCs w:val="28"/>
        </w:rPr>
      </w:pPr>
      <w:r>
        <w:rPr>
          <w:rFonts w:ascii="Century" w:hAnsi="Century"/>
          <w:sz w:val="28"/>
          <w:szCs w:val="28"/>
        </w:rPr>
        <w:t xml:space="preserve">Avant le match, </w:t>
      </w:r>
      <w:r w:rsidR="0020476F">
        <w:rPr>
          <w:rFonts w:ascii="Century" w:hAnsi="Century"/>
          <w:sz w:val="28"/>
          <w:szCs w:val="28"/>
        </w:rPr>
        <w:t>les joueurs</w:t>
      </w:r>
      <w:r>
        <w:rPr>
          <w:rFonts w:ascii="Century" w:hAnsi="Century"/>
          <w:sz w:val="28"/>
          <w:szCs w:val="28"/>
        </w:rPr>
        <w:t xml:space="preserve"> disposent d’une salle d’échauffement</w:t>
      </w:r>
      <w:r w:rsidR="0020476F">
        <w:rPr>
          <w:rFonts w:ascii="Century" w:hAnsi="Century"/>
          <w:sz w:val="28"/>
          <w:szCs w:val="28"/>
        </w:rPr>
        <w:t>.</w:t>
      </w:r>
    </w:p>
    <w:p w:rsidR="00D217FF" w:rsidRDefault="00D217FF" w:rsidP="00D217FF">
      <w:pPr>
        <w:jc w:val="both"/>
        <w:rPr>
          <w:rFonts w:ascii="Century" w:hAnsi="Century"/>
          <w:sz w:val="28"/>
          <w:szCs w:val="28"/>
        </w:rPr>
      </w:pPr>
      <w:r>
        <w:rPr>
          <w:rFonts w:ascii="Century" w:hAnsi="Century"/>
          <w:sz w:val="28"/>
          <w:szCs w:val="28"/>
        </w:rPr>
        <w:t>Après le match, ils prennent une douche et disposent d’un bassin de balnéothérapie (eau chaude) et d’un bassin de cryothérapie (eau froide)</w:t>
      </w:r>
      <w:r w:rsidR="0020476F">
        <w:rPr>
          <w:rFonts w:ascii="Century" w:hAnsi="Century"/>
          <w:sz w:val="28"/>
          <w:szCs w:val="28"/>
        </w:rPr>
        <w:t xml:space="preserve"> pour </w:t>
      </w:r>
      <w:r>
        <w:rPr>
          <w:rFonts w:ascii="Century" w:hAnsi="Century"/>
          <w:sz w:val="28"/>
          <w:szCs w:val="28"/>
        </w:rPr>
        <w:t xml:space="preserve">la récupération. </w:t>
      </w:r>
    </w:p>
    <w:p w:rsidR="00D217FF" w:rsidRDefault="00D217FF" w:rsidP="00D217FF">
      <w:pPr>
        <w:jc w:val="both"/>
        <w:rPr>
          <w:rFonts w:ascii="Century" w:hAnsi="Century"/>
          <w:sz w:val="28"/>
          <w:szCs w:val="28"/>
        </w:rPr>
      </w:pPr>
      <w:r>
        <w:rPr>
          <w:rFonts w:ascii="Century" w:hAnsi="Century"/>
          <w:sz w:val="28"/>
          <w:szCs w:val="28"/>
        </w:rPr>
        <w:t xml:space="preserve">Les joueurs du HAC sont encadrés par </w:t>
      </w:r>
      <w:r w:rsidR="0020476F">
        <w:rPr>
          <w:rFonts w:ascii="Century" w:hAnsi="Century"/>
          <w:sz w:val="28"/>
          <w:szCs w:val="28"/>
        </w:rPr>
        <w:t xml:space="preserve">des </w:t>
      </w:r>
      <w:r>
        <w:rPr>
          <w:rFonts w:ascii="Century" w:hAnsi="Century"/>
          <w:sz w:val="28"/>
          <w:szCs w:val="28"/>
        </w:rPr>
        <w:t>médecin</w:t>
      </w:r>
      <w:r w:rsidR="0020476F">
        <w:rPr>
          <w:rFonts w:ascii="Century" w:hAnsi="Century"/>
          <w:sz w:val="28"/>
          <w:szCs w:val="28"/>
        </w:rPr>
        <w:t>s, des</w:t>
      </w:r>
      <w:r>
        <w:rPr>
          <w:rFonts w:ascii="Century" w:hAnsi="Century"/>
          <w:sz w:val="28"/>
          <w:szCs w:val="28"/>
        </w:rPr>
        <w:t xml:space="preserve"> kinés</w:t>
      </w:r>
      <w:r w:rsidR="0020476F">
        <w:rPr>
          <w:rFonts w:ascii="Century" w:hAnsi="Century"/>
          <w:sz w:val="28"/>
          <w:szCs w:val="28"/>
        </w:rPr>
        <w:t>, un ostéopathe, un podologue. Un médecin est toujours présent au bord du terrain lors des matchs.</w:t>
      </w:r>
    </w:p>
    <w:p w:rsidR="00D217FF" w:rsidRDefault="00D217FF" w:rsidP="00D217FF">
      <w:pPr>
        <w:jc w:val="both"/>
        <w:rPr>
          <w:rFonts w:ascii="Century" w:hAnsi="Century"/>
          <w:sz w:val="28"/>
          <w:szCs w:val="28"/>
        </w:rPr>
      </w:pPr>
    </w:p>
    <w:p w:rsidR="00D217FF" w:rsidRDefault="00D217FF" w:rsidP="00D217FF">
      <w:pPr>
        <w:jc w:val="both"/>
        <w:rPr>
          <w:rFonts w:ascii="Century" w:hAnsi="Century"/>
          <w:i/>
          <w:iCs/>
          <w:sz w:val="28"/>
          <w:szCs w:val="28"/>
        </w:rPr>
      </w:pPr>
      <w:r>
        <w:rPr>
          <w:rFonts w:ascii="Century" w:hAnsi="Century"/>
          <w:i/>
          <w:iCs/>
          <w:sz w:val="28"/>
          <w:szCs w:val="28"/>
        </w:rPr>
        <w:t xml:space="preserve">Écrit par </w:t>
      </w:r>
      <w:r w:rsidR="0020476F">
        <w:rPr>
          <w:rFonts w:ascii="Century" w:hAnsi="Century"/>
          <w:i/>
          <w:iCs/>
          <w:sz w:val="28"/>
          <w:szCs w:val="28"/>
        </w:rPr>
        <w:t xml:space="preserve">Mila, Emmy et </w:t>
      </w:r>
      <w:proofErr w:type="spellStart"/>
      <w:r w:rsidR="0020476F">
        <w:rPr>
          <w:rFonts w:ascii="Century" w:hAnsi="Century"/>
          <w:i/>
          <w:iCs/>
          <w:sz w:val="28"/>
          <w:szCs w:val="28"/>
        </w:rPr>
        <w:t>Mihiana</w:t>
      </w:r>
      <w:proofErr w:type="spellEnd"/>
    </w:p>
    <w:p w:rsidR="0020476F" w:rsidRDefault="0020476F" w:rsidP="00D217FF">
      <w:pPr>
        <w:jc w:val="both"/>
        <w:rPr>
          <w:rFonts w:ascii="Century" w:hAnsi="Century"/>
          <w:i/>
          <w:iCs/>
          <w:sz w:val="28"/>
          <w:szCs w:val="28"/>
        </w:rPr>
      </w:pPr>
    </w:p>
    <w:p w:rsidR="0020476F" w:rsidRPr="0020476F" w:rsidRDefault="0020476F" w:rsidP="0020476F">
      <w:pPr>
        <w:pStyle w:val="Paragraphedeliste"/>
        <w:numPr>
          <w:ilvl w:val="0"/>
          <w:numId w:val="1"/>
        </w:numPr>
        <w:jc w:val="both"/>
        <w:rPr>
          <w:rFonts w:ascii="Century" w:hAnsi="Century"/>
          <w:b/>
          <w:bCs/>
          <w:sz w:val="28"/>
          <w:szCs w:val="28"/>
          <w:u w:val="single"/>
        </w:rPr>
      </w:pPr>
      <w:r>
        <w:rPr>
          <w:rFonts w:ascii="Century" w:hAnsi="Century"/>
          <w:b/>
          <w:bCs/>
          <w:sz w:val="28"/>
          <w:szCs w:val="28"/>
          <w:u w:val="single"/>
        </w:rPr>
        <w:t>Le centre de formation :</w:t>
      </w:r>
    </w:p>
    <w:p w:rsidR="0020476F" w:rsidRDefault="0020476F" w:rsidP="0020476F">
      <w:pPr>
        <w:jc w:val="both"/>
        <w:rPr>
          <w:rFonts w:ascii="Century" w:hAnsi="Century"/>
          <w:b/>
          <w:bCs/>
          <w:sz w:val="28"/>
          <w:szCs w:val="28"/>
          <w:u w:val="single"/>
        </w:rPr>
      </w:pPr>
    </w:p>
    <w:p w:rsidR="0020476F" w:rsidRDefault="0020476F" w:rsidP="0020476F">
      <w:pPr>
        <w:jc w:val="both"/>
        <w:rPr>
          <w:rFonts w:ascii="Century" w:hAnsi="Century"/>
          <w:sz w:val="28"/>
          <w:szCs w:val="28"/>
        </w:rPr>
      </w:pPr>
      <w:r>
        <w:rPr>
          <w:rFonts w:ascii="Century" w:hAnsi="Century"/>
          <w:sz w:val="28"/>
          <w:szCs w:val="28"/>
        </w:rPr>
        <w:t>Le Centre de formation du HAC se trouve à la Cavée Verte, il sert à former les jeunes joueurs à partir de 14 ans.</w:t>
      </w:r>
    </w:p>
    <w:p w:rsidR="0020476F" w:rsidRDefault="0020476F" w:rsidP="0020476F">
      <w:pPr>
        <w:jc w:val="both"/>
        <w:rPr>
          <w:rFonts w:ascii="Century" w:hAnsi="Century"/>
          <w:sz w:val="28"/>
          <w:szCs w:val="28"/>
        </w:rPr>
      </w:pPr>
      <w:r>
        <w:rPr>
          <w:rFonts w:ascii="Century" w:hAnsi="Century"/>
          <w:sz w:val="28"/>
          <w:szCs w:val="28"/>
        </w:rPr>
        <w:t>Les jeunes ont un emploi du temps bien rempli, avec des temps à l’école et des temps d’entrainement. Les téléphones des jeunes sont ramassés chaque soir et on veille à ce qu’ils se couchent tôt.</w:t>
      </w:r>
    </w:p>
    <w:p w:rsidR="0020476F" w:rsidRDefault="0020476F" w:rsidP="0020476F">
      <w:pPr>
        <w:jc w:val="both"/>
        <w:rPr>
          <w:rFonts w:ascii="Century" w:hAnsi="Century"/>
          <w:sz w:val="28"/>
          <w:szCs w:val="28"/>
        </w:rPr>
      </w:pPr>
    </w:p>
    <w:p w:rsidR="0020476F" w:rsidRDefault="0020476F" w:rsidP="0020476F">
      <w:pPr>
        <w:jc w:val="both"/>
        <w:rPr>
          <w:rFonts w:ascii="Century" w:hAnsi="Century"/>
          <w:i/>
          <w:iCs/>
          <w:sz w:val="28"/>
          <w:szCs w:val="28"/>
        </w:rPr>
      </w:pPr>
      <w:r>
        <w:rPr>
          <w:rFonts w:ascii="Century" w:hAnsi="Century"/>
          <w:i/>
          <w:iCs/>
          <w:sz w:val="28"/>
          <w:szCs w:val="28"/>
        </w:rPr>
        <w:t xml:space="preserve">Écrit par </w:t>
      </w:r>
      <w:proofErr w:type="spellStart"/>
      <w:r>
        <w:rPr>
          <w:rFonts w:ascii="Century" w:hAnsi="Century"/>
          <w:i/>
          <w:iCs/>
          <w:sz w:val="28"/>
          <w:szCs w:val="28"/>
        </w:rPr>
        <w:t>Narjisse</w:t>
      </w:r>
      <w:proofErr w:type="spellEnd"/>
      <w:r>
        <w:rPr>
          <w:rFonts w:ascii="Century" w:hAnsi="Century"/>
          <w:i/>
          <w:iCs/>
          <w:sz w:val="28"/>
          <w:szCs w:val="28"/>
        </w:rPr>
        <w:t xml:space="preserve">, </w:t>
      </w:r>
      <w:proofErr w:type="spellStart"/>
      <w:r>
        <w:rPr>
          <w:rFonts w:ascii="Century" w:hAnsi="Century"/>
          <w:i/>
          <w:iCs/>
          <w:sz w:val="28"/>
          <w:szCs w:val="28"/>
        </w:rPr>
        <w:t>Robyne</w:t>
      </w:r>
      <w:proofErr w:type="spellEnd"/>
      <w:r>
        <w:rPr>
          <w:rFonts w:ascii="Century" w:hAnsi="Century"/>
          <w:i/>
          <w:iCs/>
          <w:sz w:val="28"/>
          <w:szCs w:val="28"/>
        </w:rPr>
        <w:t xml:space="preserve"> et </w:t>
      </w:r>
      <w:proofErr w:type="spellStart"/>
      <w:r>
        <w:rPr>
          <w:rFonts w:ascii="Century" w:hAnsi="Century"/>
          <w:i/>
          <w:iCs/>
          <w:sz w:val="28"/>
          <w:szCs w:val="28"/>
        </w:rPr>
        <w:t>Sumayyah</w:t>
      </w:r>
      <w:proofErr w:type="spellEnd"/>
    </w:p>
    <w:p w:rsidR="00A35A6B" w:rsidRDefault="00A35A6B" w:rsidP="0020476F">
      <w:pPr>
        <w:jc w:val="both"/>
        <w:rPr>
          <w:rFonts w:ascii="Century" w:hAnsi="Century"/>
          <w:i/>
          <w:iCs/>
          <w:sz w:val="28"/>
          <w:szCs w:val="28"/>
        </w:rPr>
      </w:pPr>
    </w:p>
    <w:p w:rsidR="007D1E3D" w:rsidRPr="007D1E3D" w:rsidRDefault="007D1E3D" w:rsidP="007D1E3D">
      <w:pPr>
        <w:pStyle w:val="Paragraphedeliste"/>
        <w:numPr>
          <w:ilvl w:val="0"/>
          <w:numId w:val="1"/>
        </w:numPr>
        <w:jc w:val="both"/>
        <w:rPr>
          <w:rFonts w:ascii="Century" w:hAnsi="Century"/>
          <w:b/>
          <w:bCs/>
          <w:sz w:val="28"/>
          <w:szCs w:val="28"/>
          <w:u w:val="single"/>
        </w:rPr>
      </w:pPr>
      <w:r>
        <w:rPr>
          <w:rFonts w:ascii="Century" w:hAnsi="Century"/>
          <w:b/>
          <w:bCs/>
          <w:sz w:val="28"/>
          <w:szCs w:val="28"/>
          <w:u w:val="single"/>
        </w:rPr>
        <w:t>Les joueuses :</w:t>
      </w:r>
    </w:p>
    <w:p w:rsidR="007D1E3D" w:rsidRDefault="007D1E3D" w:rsidP="007D1E3D">
      <w:pPr>
        <w:jc w:val="both"/>
        <w:rPr>
          <w:rFonts w:ascii="Century" w:hAnsi="Century"/>
          <w:b/>
          <w:bCs/>
          <w:sz w:val="28"/>
          <w:szCs w:val="28"/>
          <w:u w:val="single"/>
        </w:rPr>
      </w:pPr>
    </w:p>
    <w:p w:rsidR="007D1E3D" w:rsidRDefault="007D1E3D" w:rsidP="007D1E3D">
      <w:pPr>
        <w:jc w:val="both"/>
        <w:rPr>
          <w:rFonts w:ascii="Century" w:hAnsi="Century"/>
          <w:sz w:val="28"/>
          <w:szCs w:val="28"/>
        </w:rPr>
      </w:pPr>
      <w:r>
        <w:rPr>
          <w:rFonts w:ascii="Century" w:hAnsi="Century"/>
          <w:sz w:val="28"/>
          <w:szCs w:val="28"/>
        </w:rPr>
        <w:lastRenderedPageBreak/>
        <w:t>L’équipe des féminines</w:t>
      </w:r>
      <w:r w:rsidR="00BA666A">
        <w:rPr>
          <w:rFonts w:ascii="Century" w:hAnsi="Century"/>
          <w:sz w:val="28"/>
          <w:szCs w:val="28"/>
        </w:rPr>
        <w:t xml:space="preserve"> du HAC joue en Division 1 </w:t>
      </w:r>
      <w:proofErr w:type="spellStart"/>
      <w:r w:rsidR="00BA666A">
        <w:rPr>
          <w:rFonts w:ascii="Century" w:hAnsi="Century"/>
          <w:sz w:val="28"/>
          <w:szCs w:val="28"/>
        </w:rPr>
        <w:t>Arkem</w:t>
      </w:r>
      <w:r>
        <w:rPr>
          <w:rFonts w:ascii="Century" w:hAnsi="Century"/>
          <w:sz w:val="28"/>
          <w:szCs w:val="28"/>
        </w:rPr>
        <w:t>a</w:t>
      </w:r>
      <w:proofErr w:type="spellEnd"/>
      <w:r>
        <w:rPr>
          <w:rFonts w:ascii="Century" w:hAnsi="Century"/>
          <w:sz w:val="28"/>
          <w:szCs w:val="28"/>
        </w:rPr>
        <w:t>. Les sponsors ne sont pas les mêmes que pour les garçons. Les joueuses gagnent donc beaucoup moins d’argent que les joueurs car le football féminin est moins populaire que le football masculin et les moyens ne sont pas les mêmes.</w:t>
      </w:r>
    </w:p>
    <w:p w:rsidR="007D1E3D" w:rsidRDefault="007D1E3D" w:rsidP="007D1E3D">
      <w:pPr>
        <w:jc w:val="both"/>
        <w:rPr>
          <w:rFonts w:ascii="Century" w:hAnsi="Century"/>
          <w:sz w:val="28"/>
          <w:szCs w:val="28"/>
        </w:rPr>
      </w:pPr>
      <w:r>
        <w:rPr>
          <w:rFonts w:ascii="Century" w:hAnsi="Century"/>
          <w:sz w:val="28"/>
          <w:szCs w:val="28"/>
        </w:rPr>
        <w:t>Quand les joueurs du HAC jouent à domicile, les filles jouent à l’extérieur.</w:t>
      </w:r>
    </w:p>
    <w:p w:rsidR="007D1E3D" w:rsidRPr="007D1E3D" w:rsidRDefault="007D1E3D" w:rsidP="007D1E3D">
      <w:pPr>
        <w:jc w:val="both"/>
        <w:rPr>
          <w:rFonts w:ascii="Century" w:hAnsi="Century"/>
          <w:sz w:val="28"/>
          <w:szCs w:val="28"/>
        </w:rPr>
      </w:pPr>
    </w:p>
    <w:p w:rsidR="00D217FF" w:rsidRDefault="00A35A6B" w:rsidP="00D217FF">
      <w:pPr>
        <w:jc w:val="both"/>
        <w:rPr>
          <w:rFonts w:ascii="Century" w:hAnsi="Century"/>
          <w:i/>
          <w:iCs/>
          <w:sz w:val="28"/>
          <w:szCs w:val="28"/>
        </w:rPr>
      </w:pPr>
      <w:r>
        <w:rPr>
          <w:rFonts w:ascii="Century" w:hAnsi="Century"/>
          <w:i/>
          <w:iCs/>
          <w:noProof/>
          <w:sz w:val="28"/>
          <w:szCs w:val="28"/>
          <w:lang w:eastAsia="fr-FR"/>
        </w:rPr>
        <w:drawing>
          <wp:inline distT="0" distB="0" distL="0" distR="0">
            <wp:extent cx="5760720" cy="2592070"/>
            <wp:effectExtent l="0" t="0" r="5080" b="0"/>
            <wp:docPr id="13576288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28865" name="Image 1357628865"/>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5760720" cy="2592070"/>
                    </a:xfrm>
                    <a:prstGeom prst="rect">
                      <a:avLst/>
                    </a:prstGeom>
                  </pic:spPr>
                </pic:pic>
              </a:graphicData>
            </a:graphic>
          </wp:inline>
        </w:drawing>
      </w:r>
      <w:r>
        <w:rPr>
          <w:rFonts w:ascii="Century" w:hAnsi="Century"/>
          <w:i/>
          <w:iCs/>
          <w:noProof/>
          <w:sz w:val="28"/>
          <w:szCs w:val="28"/>
          <w:lang w:eastAsia="fr-FR"/>
        </w:rPr>
        <w:drawing>
          <wp:inline distT="0" distB="0" distL="0" distR="0">
            <wp:extent cx="5760720" cy="2592070"/>
            <wp:effectExtent l="0" t="0" r="5080" b="0"/>
            <wp:docPr id="12068200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20059" name="Image 1206820059"/>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5760720" cy="2592070"/>
                    </a:xfrm>
                    <a:prstGeom prst="rect">
                      <a:avLst/>
                    </a:prstGeom>
                  </pic:spPr>
                </pic:pic>
              </a:graphicData>
            </a:graphic>
          </wp:inline>
        </w:drawing>
      </w:r>
      <w:r>
        <w:rPr>
          <w:rFonts w:ascii="Century" w:hAnsi="Century"/>
          <w:i/>
          <w:iCs/>
          <w:noProof/>
          <w:sz w:val="28"/>
          <w:szCs w:val="28"/>
          <w:lang w:eastAsia="fr-FR"/>
        </w:rPr>
        <w:drawing>
          <wp:inline distT="0" distB="0" distL="0" distR="0">
            <wp:extent cx="5760720" cy="2592070"/>
            <wp:effectExtent l="0" t="0" r="5080" b="0"/>
            <wp:docPr id="19263187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18775" name="Image 1926318775"/>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2592070"/>
                    </a:xfrm>
                    <a:prstGeom prst="rect">
                      <a:avLst/>
                    </a:prstGeom>
                  </pic:spPr>
                </pic:pic>
              </a:graphicData>
            </a:graphic>
          </wp:inline>
        </w:drawing>
      </w:r>
    </w:p>
    <w:p w:rsidR="00A35A6B" w:rsidRDefault="00A35A6B" w:rsidP="00D217FF">
      <w:pPr>
        <w:jc w:val="both"/>
        <w:rPr>
          <w:rFonts w:ascii="Century" w:hAnsi="Century"/>
          <w:i/>
          <w:iCs/>
          <w:sz w:val="28"/>
          <w:szCs w:val="28"/>
        </w:rPr>
      </w:pPr>
    </w:p>
    <w:p w:rsidR="00A35A6B" w:rsidRDefault="00A35A6B" w:rsidP="00D217FF">
      <w:pPr>
        <w:jc w:val="both"/>
        <w:rPr>
          <w:rFonts w:ascii="Century" w:hAnsi="Century"/>
          <w:i/>
          <w:iCs/>
          <w:sz w:val="28"/>
          <w:szCs w:val="28"/>
        </w:rPr>
      </w:pPr>
      <w:r>
        <w:rPr>
          <w:rFonts w:ascii="Century" w:hAnsi="Century"/>
          <w:i/>
          <w:iCs/>
          <w:noProof/>
          <w:sz w:val="28"/>
          <w:szCs w:val="28"/>
          <w:lang w:eastAsia="fr-FR"/>
        </w:rPr>
        <w:lastRenderedPageBreak/>
        <w:drawing>
          <wp:inline distT="0" distB="0" distL="0" distR="0">
            <wp:extent cx="5760720" cy="2592070"/>
            <wp:effectExtent l="0" t="0" r="5080" b="0"/>
            <wp:docPr id="11123628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6288" name="Image 111236288"/>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5760720" cy="2592070"/>
                    </a:xfrm>
                    <a:prstGeom prst="rect">
                      <a:avLst/>
                    </a:prstGeom>
                  </pic:spPr>
                </pic:pic>
              </a:graphicData>
            </a:graphic>
          </wp:inline>
        </w:drawing>
      </w:r>
      <w:r>
        <w:rPr>
          <w:rFonts w:ascii="Century" w:hAnsi="Century"/>
          <w:i/>
          <w:iCs/>
          <w:noProof/>
          <w:sz w:val="28"/>
          <w:szCs w:val="28"/>
          <w:lang w:eastAsia="fr-FR"/>
        </w:rPr>
        <w:drawing>
          <wp:inline distT="0" distB="0" distL="0" distR="0">
            <wp:extent cx="5760720" cy="2592070"/>
            <wp:effectExtent l="0" t="0" r="5080" b="0"/>
            <wp:docPr id="15498643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64318" name="Image 1549864318"/>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5760720" cy="2592070"/>
                    </a:xfrm>
                    <a:prstGeom prst="rect">
                      <a:avLst/>
                    </a:prstGeom>
                  </pic:spPr>
                </pic:pic>
              </a:graphicData>
            </a:graphic>
          </wp:inline>
        </w:drawing>
      </w:r>
    </w:p>
    <w:sectPr w:rsidR="00A35A6B" w:rsidSect="00A35A6B">
      <w:pgSz w:w="11906" w:h="16838"/>
      <w:pgMar w:top="857" w:right="1417" w:bottom="482"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5E2E"/>
    <w:multiLevelType w:val="hybridMultilevel"/>
    <w:tmpl w:val="AF7214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3146B85"/>
    <w:multiLevelType w:val="hybridMultilevel"/>
    <w:tmpl w:val="4572AE3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9A82FC5"/>
    <w:multiLevelType w:val="hybridMultilevel"/>
    <w:tmpl w:val="10B08FB6"/>
    <w:lvl w:ilvl="0" w:tplc="8362AC6A">
      <w:start w:val="1"/>
      <w:numFmt w:val="bullet"/>
      <w:lvlText w:val="-"/>
      <w:lvlJc w:val="left"/>
      <w:pPr>
        <w:ind w:left="1060" w:hanging="360"/>
      </w:pPr>
      <w:rPr>
        <w:rFonts w:ascii="Century" w:eastAsiaTheme="minorHAnsi" w:hAnsi="Century" w:cstheme="minorBid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
    <w:nsid w:val="757853FA"/>
    <w:multiLevelType w:val="hybridMultilevel"/>
    <w:tmpl w:val="A514701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217FF"/>
    <w:rsid w:val="0020476F"/>
    <w:rsid w:val="00243B94"/>
    <w:rsid w:val="002C4819"/>
    <w:rsid w:val="007D1E3D"/>
    <w:rsid w:val="008A3FBC"/>
    <w:rsid w:val="00A35A6B"/>
    <w:rsid w:val="00A45ABE"/>
    <w:rsid w:val="00B70736"/>
    <w:rsid w:val="00BA666A"/>
    <w:rsid w:val="00D108BE"/>
    <w:rsid w:val="00D217F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7FF"/>
  </w:style>
  <w:style w:type="paragraph" w:styleId="Titre1">
    <w:name w:val="heading 1"/>
    <w:basedOn w:val="Normal"/>
    <w:next w:val="Normal"/>
    <w:link w:val="Titre1Car"/>
    <w:uiPriority w:val="9"/>
    <w:qFormat/>
    <w:rsid w:val="00D217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D217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D217FF"/>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D217FF"/>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D217FF"/>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D217FF"/>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217FF"/>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217FF"/>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217FF"/>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217FF"/>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D217FF"/>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D217FF"/>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D217FF"/>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D217FF"/>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D217F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217F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217F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217FF"/>
    <w:rPr>
      <w:rFonts w:eastAsiaTheme="majorEastAsia" w:cstheme="majorBidi"/>
      <w:color w:val="272727" w:themeColor="text1" w:themeTint="D8"/>
    </w:rPr>
  </w:style>
  <w:style w:type="paragraph" w:styleId="Titre">
    <w:name w:val="Title"/>
    <w:basedOn w:val="Normal"/>
    <w:next w:val="Normal"/>
    <w:link w:val="TitreCar"/>
    <w:uiPriority w:val="10"/>
    <w:qFormat/>
    <w:rsid w:val="00D217FF"/>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217F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217FF"/>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217F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217FF"/>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D217FF"/>
    <w:rPr>
      <w:i/>
      <w:iCs/>
      <w:color w:val="404040" w:themeColor="text1" w:themeTint="BF"/>
    </w:rPr>
  </w:style>
  <w:style w:type="paragraph" w:styleId="Paragraphedeliste">
    <w:name w:val="List Paragraph"/>
    <w:basedOn w:val="Normal"/>
    <w:uiPriority w:val="34"/>
    <w:qFormat/>
    <w:rsid w:val="00D217FF"/>
    <w:pPr>
      <w:ind w:left="720"/>
      <w:contextualSpacing/>
    </w:pPr>
  </w:style>
  <w:style w:type="character" w:styleId="Emphaseintense">
    <w:name w:val="Intense Emphasis"/>
    <w:basedOn w:val="Policepardfaut"/>
    <w:uiPriority w:val="21"/>
    <w:qFormat/>
    <w:rsid w:val="00D217FF"/>
    <w:rPr>
      <w:i/>
      <w:iCs/>
      <w:color w:val="2F5496" w:themeColor="accent1" w:themeShade="BF"/>
    </w:rPr>
  </w:style>
  <w:style w:type="paragraph" w:styleId="Citationintense">
    <w:name w:val="Intense Quote"/>
    <w:basedOn w:val="Normal"/>
    <w:next w:val="Normal"/>
    <w:link w:val="CitationintenseCar"/>
    <w:uiPriority w:val="30"/>
    <w:qFormat/>
    <w:rsid w:val="00D217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D217FF"/>
    <w:rPr>
      <w:i/>
      <w:iCs/>
      <w:color w:val="2F5496" w:themeColor="accent1" w:themeShade="BF"/>
    </w:rPr>
  </w:style>
  <w:style w:type="character" w:styleId="Rfrenceintense">
    <w:name w:val="Intense Reference"/>
    <w:basedOn w:val="Policepardfaut"/>
    <w:uiPriority w:val="32"/>
    <w:qFormat/>
    <w:rsid w:val="00D217FF"/>
    <w:rPr>
      <w:b/>
      <w:bCs/>
      <w:smallCaps/>
      <w:color w:val="2F5496" w:themeColor="accent1" w:themeShade="BF"/>
      <w:spacing w:val="5"/>
    </w:rPr>
  </w:style>
  <w:style w:type="paragraph" w:styleId="Textedebulles">
    <w:name w:val="Balloon Text"/>
    <w:basedOn w:val="Normal"/>
    <w:link w:val="TextedebullesCar"/>
    <w:uiPriority w:val="99"/>
    <w:semiHidden/>
    <w:unhideWhenUsed/>
    <w:rsid w:val="00BA666A"/>
    <w:rPr>
      <w:rFonts w:ascii="Tahoma" w:hAnsi="Tahoma" w:cs="Tahoma"/>
      <w:sz w:val="16"/>
      <w:szCs w:val="16"/>
    </w:rPr>
  </w:style>
  <w:style w:type="character" w:customStyle="1" w:styleId="TextedebullesCar">
    <w:name w:val="Texte de bulles Car"/>
    <w:basedOn w:val="Policepardfaut"/>
    <w:link w:val="Textedebulles"/>
    <w:uiPriority w:val="99"/>
    <w:semiHidden/>
    <w:rsid w:val="00BA66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Pages>
  <Words>574</Words>
  <Characters>3162</Characters>
  <Application>Microsoft Office Word</Application>
  <DocSecurity>0</DocSecurity>
  <Lines>26</Lines>
  <Paragraphs>7</Paragraphs>
  <ScaleCrop>false</ScaleCrop>
  <Company/>
  <LinksUpToDate>false</LinksUpToDate>
  <CharactersWithSpaces>3729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BOVIS</dc:creator>
  <cp:keywords/>
  <dc:description/>
  <cp:lastModifiedBy>Olivia Detivelle</cp:lastModifiedBy>
  <cp:revision>5</cp:revision>
  <dcterms:created xsi:type="dcterms:W3CDTF">2026-04-01T12:30:00Z</dcterms:created>
  <dcterms:modified xsi:type="dcterms:W3CDTF">2026-05-20T13:19:00Z</dcterms:modified>
</cp:coreProperties>
</file>